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450"/>
        <w:bidiVisual/>
        <w:tblW w:w="11273" w:type="dxa"/>
        <w:tblLook w:val="04A0" w:firstRow="1" w:lastRow="0" w:firstColumn="1" w:lastColumn="0" w:noHBand="0" w:noVBand="1"/>
      </w:tblPr>
      <w:tblGrid>
        <w:gridCol w:w="671"/>
        <w:gridCol w:w="2067"/>
        <w:gridCol w:w="1820"/>
        <w:gridCol w:w="2320"/>
        <w:gridCol w:w="1620"/>
        <w:gridCol w:w="2775"/>
      </w:tblGrid>
      <w:tr w:rsidR="00F62D6B" w:rsidRPr="00F62D6B" w:rsidTr="00F62D6B">
        <w:tc>
          <w:tcPr>
            <w:tcW w:w="11273" w:type="dxa"/>
            <w:gridSpan w:val="6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62D6B">
              <w:rPr>
                <w:rFonts w:cs="B Nazanin" w:hint="cs"/>
                <w:b/>
                <w:bCs/>
                <w:sz w:val="24"/>
                <w:szCs w:val="24"/>
                <w:rtl/>
              </w:rPr>
              <w:t>فرم ثبت اطلاعات اولیه موارد مشکوک شبه آنفلوانزا</w:t>
            </w:r>
          </w:p>
        </w:tc>
      </w:tr>
      <w:tr w:rsidR="00F62D6B" w:rsidRPr="00F62D6B" w:rsidTr="00F62D6B">
        <w:tc>
          <w:tcPr>
            <w:tcW w:w="671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F62D6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067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62D6B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8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62D6B">
              <w:rPr>
                <w:rFonts w:cs="B Nazanin" w:hint="cs"/>
                <w:b/>
                <w:bCs/>
                <w:sz w:val="24"/>
                <w:szCs w:val="24"/>
                <w:rtl/>
              </w:rPr>
              <w:t>کد ملی</w:t>
            </w:r>
          </w:p>
        </w:tc>
        <w:tc>
          <w:tcPr>
            <w:tcW w:w="23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62D6B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تماس</w:t>
            </w:r>
          </w:p>
        </w:tc>
        <w:tc>
          <w:tcPr>
            <w:tcW w:w="16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62D6B">
              <w:rPr>
                <w:rFonts w:cs="B Nazanin" w:hint="cs"/>
                <w:b/>
                <w:bCs/>
                <w:sz w:val="24"/>
                <w:szCs w:val="24"/>
                <w:rtl/>
              </w:rPr>
              <w:t>علت مرجعه</w:t>
            </w:r>
          </w:p>
        </w:tc>
        <w:tc>
          <w:tcPr>
            <w:tcW w:w="2775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F62D6B">
              <w:rPr>
                <w:rFonts w:cs="B Nazanin" w:hint="cs"/>
                <w:b/>
                <w:bCs/>
                <w:sz w:val="24"/>
                <w:szCs w:val="24"/>
                <w:rtl/>
              </w:rPr>
              <w:t>آدرس</w:t>
            </w:r>
          </w:p>
        </w:tc>
      </w:tr>
      <w:tr w:rsidR="00F62D6B" w:rsidRPr="00F62D6B" w:rsidTr="00F62D6B">
        <w:tc>
          <w:tcPr>
            <w:tcW w:w="671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7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5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62D6B" w:rsidRPr="00F62D6B" w:rsidTr="00F62D6B">
        <w:tc>
          <w:tcPr>
            <w:tcW w:w="671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7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5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62D6B" w:rsidRPr="00F62D6B" w:rsidTr="00F62D6B">
        <w:tc>
          <w:tcPr>
            <w:tcW w:w="671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7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5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62D6B" w:rsidRPr="00F62D6B" w:rsidTr="00F62D6B">
        <w:tc>
          <w:tcPr>
            <w:tcW w:w="671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7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5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62D6B" w:rsidRPr="00F62D6B" w:rsidTr="00F62D6B">
        <w:tc>
          <w:tcPr>
            <w:tcW w:w="671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7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5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62D6B" w:rsidRPr="00F62D6B" w:rsidTr="00F62D6B">
        <w:tc>
          <w:tcPr>
            <w:tcW w:w="671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7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5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62D6B" w:rsidRPr="00F62D6B" w:rsidTr="00F62D6B">
        <w:tc>
          <w:tcPr>
            <w:tcW w:w="671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7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5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62D6B" w:rsidRPr="00F62D6B" w:rsidTr="00F62D6B">
        <w:tc>
          <w:tcPr>
            <w:tcW w:w="671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7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5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62D6B" w:rsidRPr="00F62D6B" w:rsidTr="00F62D6B">
        <w:tc>
          <w:tcPr>
            <w:tcW w:w="671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7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5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62D6B" w:rsidRPr="00F62D6B" w:rsidTr="00F62D6B">
        <w:tc>
          <w:tcPr>
            <w:tcW w:w="671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7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5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62D6B" w:rsidRPr="00F62D6B" w:rsidTr="00F62D6B">
        <w:tc>
          <w:tcPr>
            <w:tcW w:w="671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7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5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62D6B" w:rsidRPr="00F62D6B" w:rsidTr="00F62D6B">
        <w:tc>
          <w:tcPr>
            <w:tcW w:w="671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7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5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62D6B" w:rsidRPr="00F62D6B" w:rsidTr="00F62D6B">
        <w:tc>
          <w:tcPr>
            <w:tcW w:w="671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7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5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62D6B" w:rsidRPr="00F62D6B" w:rsidTr="00F62D6B">
        <w:tc>
          <w:tcPr>
            <w:tcW w:w="671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7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5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62D6B" w:rsidRPr="00F62D6B" w:rsidTr="00F62D6B">
        <w:tc>
          <w:tcPr>
            <w:tcW w:w="671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7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5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62D6B" w:rsidRPr="00F62D6B" w:rsidTr="00F62D6B">
        <w:tc>
          <w:tcPr>
            <w:tcW w:w="671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7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5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62D6B" w:rsidRPr="00F62D6B" w:rsidTr="00F62D6B">
        <w:tc>
          <w:tcPr>
            <w:tcW w:w="671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7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5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62D6B" w:rsidRPr="00F62D6B" w:rsidTr="00F62D6B">
        <w:tc>
          <w:tcPr>
            <w:tcW w:w="671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7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5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62D6B" w:rsidRPr="00F62D6B" w:rsidTr="00F62D6B">
        <w:tc>
          <w:tcPr>
            <w:tcW w:w="671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7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5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62D6B" w:rsidRPr="00F62D6B" w:rsidTr="00F62D6B">
        <w:tc>
          <w:tcPr>
            <w:tcW w:w="671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7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5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62D6B" w:rsidRPr="00F62D6B" w:rsidTr="00F62D6B">
        <w:tc>
          <w:tcPr>
            <w:tcW w:w="671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7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5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62D6B" w:rsidRPr="00F62D6B" w:rsidTr="00F62D6B">
        <w:tc>
          <w:tcPr>
            <w:tcW w:w="671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7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23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5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62D6B" w:rsidRPr="00F62D6B" w:rsidTr="00F62D6B">
        <w:tc>
          <w:tcPr>
            <w:tcW w:w="671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7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5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62D6B" w:rsidRPr="00F62D6B" w:rsidTr="00F62D6B">
        <w:tc>
          <w:tcPr>
            <w:tcW w:w="671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7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5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62D6B" w:rsidRPr="00F62D6B" w:rsidTr="00F62D6B">
        <w:tc>
          <w:tcPr>
            <w:tcW w:w="671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7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5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62D6B" w:rsidRPr="00F62D6B" w:rsidTr="00F62D6B">
        <w:tc>
          <w:tcPr>
            <w:tcW w:w="671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7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5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62D6B" w:rsidRPr="00F62D6B" w:rsidTr="00F62D6B">
        <w:tc>
          <w:tcPr>
            <w:tcW w:w="671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7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5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62D6B" w:rsidRPr="00F62D6B" w:rsidTr="00F62D6B">
        <w:tc>
          <w:tcPr>
            <w:tcW w:w="671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7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5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62D6B" w:rsidRPr="00F62D6B" w:rsidTr="00F62D6B">
        <w:tc>
          <w:tcPr>
            <w:tcW w:w="671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7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5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62D6B" w:rsidRPr="00F62D6B" w:rsidTr="00F62D6B">
        <w:tc>
          <w:tcPr>
            <w:tcW w:w="671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7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5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62D6B" w:rsidRPr="00F62D6B" w:rsidTr="00F62D6B">
        <w:tc>
          <w:tcPr>
            <w:tcW w:w="671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7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5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62D6B" w:rsidRPr="00F62D6B" w:rsidTr="00F62D6B">
        <w:tc>
          <w:tcPr>
            <w:tcW w:w="671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7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5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62D6B" w:rsidRPr="00F62D6B" w:rsidTr="00F62D6B">
        <w:tc>
          <w:tcPr>
            <w:tcW w:w="671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7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5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62D6B" w:rsidRPr="00F62D6B" w:rsidTr="00F62D6B">
        <w:tc>
          <w:tcPr>
            <w:tcW w:w="671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7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5" w:type="dxa"/>
          </w:tcPr>
          <w:p w:rsidR="00F62D6B" w:rsidRPr="00F62D6B" w:rsidRDefault="00F62D6B" w:rsidP="00F62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A90CF3" w:rsidRPr="00F62D6B" w:rsidRDefault="00A90CF3" w:rsidP="00F62D6B">
      <w:pPr>
        <w:bidi/>
        <w:jc w:val="center"/>
        <w:rPr>
          <w:rFonts w:cs="B Nazanin"/>
          <w:b/>
          <w:bCs/>
          <w:sz w:val="24"/>
          <w:szCs w:val="24"/>
        </w:rPr>
      </w:pPr>
    </w:p>
    <w:sectPr w:rsidR="00A90CF3" w:rsidRPr="00F62D6B" w:rsidSect="00F62D6B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6B"/>
    <w:rsid w:val="00A90CF3"/>
    <w:rsid w:val="00F6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96842"/>
  <w15:chartTrackingRefBased/>
  <w15:docId w15:val="{04F3CFD8-292F-4690-9DEA-CC3A2577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20549-6D17-4561-B34A-77363B3D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Edari</dc:creator>
  <cp:keywords/>
  <dc:description/>
  <cp:lastModifiedBy>Edari</cp:lastModifiedBy>
  <cp:revision>1</cp:revision>
  <dcterms:created xsi:type="dcterms:W3CDTF">2022-06-06T09:21:00Z</dcterms:created>
  <dcterms:modified xsi:type="dcterms:W3CDTF">2022-06-06T09:29:00Z</dcterms:modified>
</cp:coreProperties>
</file>